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RIDER TECHNICZNY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72"/>
          <w:szCs w:val="72"/>
          <w:rtl w:val="0"/>
        </w:rPr>
        <w:t xml:space="preserve">NOWATOR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1. SCENA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zadaszona</w:t>
      </w:r>
    </w:p>
    <w:p w:rsidR="00000000" w:rsidDel="00000000" w:rsidP="00000000" w:rsidRDefault="00000000" w:rsidRPr="00000000" w14:paraId="00000004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stabilna</w:t>
      </w:r>
    </w:p>
    <w:p w:rsidR="00000000" w:rsidDel="00000000" w:rsidP="00000000" w:rsidRDefault="00000000" w:rsidRPr="00000000" w14:paraId="00000005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sucha</w:t>
      </w:r>
    </w:p>
    <w:p w:rsidR="00000000" w:rsidDel="00000000" w:rsidP="00000000" w:rsidRDefault="00000000" w:rsidRPr="00000000" w14:paraId="00000006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2. NAGŁOŚNIENIE: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Nagłośnienie powinno być stosowne do wielkości miejsca, w którym odbywa się koncert (sala, amfiteatr, plac)</w:t>
      </w:r>
    </w:p>
    <w:p w:rsidR="00000000" w:rsidDel="00000000" w:rsidP="00000000" w:rsidRDefault="00000000" w:rsidRPr="00000000" w14:paraId="00000009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Min. 5 kW/ na stronę - plener.</w:t>
      </w:r>
    </w:p>
    <w:p w:rsidR="00000000" w:rsidDel="00000000" w:rsidP="00000000" w:rsidRDefault="00000000" w:rsidRPr="00000000" w14:paraId="0000000A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Podczas koncertu do współpracy z zespołem niezbędny jest profesjonalny akustyk.</w:t>
      </w:r>
    </w:p>
    <w:p w:rsidR="00000000" w:rsidDel="00000000" w:rsidP="00000000" w:rsidRDefault="00000000" w:rsidRPr="00000000" w14:paraId="0000000B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3. KANAŁY WEJŚCIOWE W MIKSERZE: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 WOKAL 1 SHURE SM58/SENNHEISER EW 165 G3 (lub podobne)</w:t>
      </w:r>
    </w:p>
    <w:p w:rsidR="00000000" w:rsidDel="00000000" w:rsidP="00000000" w:rsidRDefault="00000000" w:rsidRPr="00000000" w14:paraId="0000000E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 WOKAL 2 SHURE SM58/SENNHEISER EW 165 G3 (lub podobne)</w:t>
      </w:r>
    </w:p>
    <w:p w:rsidR="00000000" w:rsidDel="00000000" w:rsidP="00000000" w:rsidRDefault="00000000" w:rsidRPr="00000000" w14:paraId="0000000F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 WOKAL 3 SHURE SM58/SENNHEISER EW 165 G3 (lub podobne)</w:t>
      </w:r>
    </w:p>
    <w:p w:rsidR="00000000" w:rsidDel="00000000" w:rsidP="00000000" w:rsidRDefault="00000000" w:rsidRPr="00000000" w14:paraId="00000010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 SAMPLER L XLR</w:t>
      </w:r>
    </w:p>
    <w:p w:rsidR="00000000" w:rsidDel="00000000" w:rsidP="00000000" w:rsidRDefault="00000000" w:rsidRPr="00000000" w14:paraId="00000011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e. SAMPLER P XLR</w:t>
      </w:r>
    </w:p>
    <w:p w:rsidR="00000000" w:rsidDel="00000000" w:rsidP="00000000" w:rsidRDefault="00000000" w:rsidRPr="00000000" w14:paraId="00000012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4. MONITORY ODSŁUCHOWE: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 tor odsłuchowy wokalista min. - 2 x 500 W</w:t>
      </w:r>
    </w:p>
    <w:p w:rsidR="00000000" w:rsidDel="00000000" w:rsidP="00000000" w:rsidRDefault="00000000" w:rsidRPr="00000000" w14:paraId="00000015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2 tor odsłuchowy wokalistka min. - 2 x 500 W</w:t>
      </w:r>
    </w:p>
    <w:p w:rsidR="00000000" w:rsidDel="00000000" w:rsidP="00000000" w:rsidRDefault="00000000" w:rsidRPr="00000000" w14:paraId="00000016">
      <w:pPr>
        <w:widowControl w:val="0"/>
        <w:spacing w:after="200" w:line="276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5. OŚWIETLENIE: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Powinno </w:t>
      </w:r>
      <w:r w:rsidDel="00000000" w:rsidR="00000000" w:rsidRPr="00000000">
        <w:rPr>
          <w:rtl w:val="0"/>
        </w:rPr>
        <w:t xml:space="preserve">być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dostosowane do wielkości, specyfiki, miejsca koncertu i sceny oraz zapewnić pokrycie światłem całej sceny</w:t>
      </w:r>
      <w:r w:rsidDel="00000000" w:rsidR="00000000" w:rsidRPr="00000000">
        <w:rPr>
          <w:rtl w:val="0"/>
        </w:rPr>
        <w:t xml:space="preserve">, uwzględniając oświetlenie frontowe.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Oświetlenie powinien obsługiwać light DJ.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6. GARDEROBA: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Pomieszczenie wyposażone w lustro, stolik, min. 5 krzeseł, wieszak.</w:t>
      </w:r>
    </w:p>
    <w:p w:rsidR="00000000" w:rsidDel="00000000" w:rsidP="00000000" w:rsidRDefault="00000000" w:rsidRPr="00000000" w14:paraId="0000001D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Posiada dostęp do zasilania 230 V.</w:t>
      </w:r>
    </w:p>
    <w:p w:rsidR="00000000" w:rsidDel="00000000" w:rsidP="00000000" w:rsidRDefault="00000000" w:rsidRPr="00000000" w14:paraId="0000001E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garderoby nie mają wstępu osoby spoza ekipy zespołu.</w:t>
      </w:r>
    </w:p>
    <w:p w:rsidR="00000000" w:rsidDel="00000000" w:rsidP="00000000" w:rsidRDefault="00000000" w:rsidRPr="00000000" w14:paraId="0000001F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 pobliżu garderoby musi być dostęp do toalety.</w:t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7. DOJAZD POD SCENĘ: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 Scena i zabudowa dookoła (namioty itp.) muszą być usytuowane w ten sposób, aby był możliwy swobodny dojazd samochodem pod samą scenę.</w:t>
      </w:r>
    </w:p>
    <w:p w:rsidR="00000000" w:rsidDel="00000000" w:rsidP="00000000" w:rsidRDefault="00000000" w:rsidRPr="00000000" w14:paraId="00000023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8. CATERING: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10 x 0.5l wody mineralnej niegazowanej,</w:t>
      </w:r>
    </w:p>
    <w:p w:rsidR="00000000" w:rsidDel="00000000" w:rsidP="00000000" w:rsidRDefault="00000000" w:rsidRPr="00000000" w14:paraId="00000026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kawa, herbata, mleko, cukier,</w:t>
      </w:r>
    </w:p>
    <w:p w:rsidR="00000000" w:rsidDel="00000000" w:rsidP="00000000" w:rsidRDefault="00000000" w:rsidRPr="00000000" w14:paraId="00000027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przekąski w postaci: owoce, kanapki, ciasto,</w:t>
      </w:r>
    </w:p>
    <w:p w:rsidR="00000000" w:rsidDel="00000000" w:rsidP="00000000" w:rsidRDefault="00000000" w:rsidRPr="00000000" w14:paraId="00000028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Prosimy o zapewnienie ciepłych posiłków dla zespołu przed lub po koncercie.</w:t>
      </w:r>
    </w:p>
    <w:p w:rsidR="00000000" w:rsidDel="00000000" w:rsidP="00000000" w:rsidRDefault="00000000" w:rsidRPr="00000000" w14:paraId="00000029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Prosimy o zapoznanie się z riderem technicznym, który jest integralną częścią umowy.</w:t>
      </w:r>
    </w:p>
    <w:p w:rsidR="00000000" w:rsidDel="00000000" w:rsidP="00000000" w:rsidRDefault="00000000" w:rsidRPr="00000000" w14:paraId="0000002B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Wszelkie zmiany wymagają konsultacji.</w:t>
      </w:r>
    </w:p>
    <w:p w:rsidR="00000000" w:rsidDel="00000000" w:rsidP="00000000" w:rsidRDefault="00000000" w:rsidRPr="00000000" w14:paraId="0000002C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sprawie jakichkolwiek pytań proszę o kontakt:</w:t>
      </w:r>
    </w:p>
    <w:p w:rsidR="00000000" w:rsidDel="00000000" w:rsidP="00000000" w:rsidRDefault="00000000" w:rsidRPr="00000000" w14:paraId="0000002D">
      <w:pPr>
        <w:widowControl w:val="0"/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PAWEŁ LIPSKI</w:t>
      </w:r>
    </w:p>
    <w:p w:rsidR="00000000" w:rsidDel="00000000" w:rsidP="00000000" w:rsidRDefault="00000000" w:rsidRPr="00000000" w14:paraId="0000002E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607112450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05261"/>
    <w:pPr>
      <w:spacing w:line="256" w:lineRule="auto"/>
    </w:pPr>
    <w:rPr>
      <w:rFonts w:eastAsiaTheme="minorEastAsia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92IjUhiNhxafHPp1RKTIhiKtPw==">AMUW2mUtQTNoJMtk8rDch69BDuW+FS84saGfN50JUDcCkryFrnjmPg0Axk4zxVfwj5u5HcV7z6ibo8Hrzk5OzmWJ7+TrNWrr5u4QAHSY7mfynkQtcuVDi+g=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2022-01-10T13:41:00Z</dcterms:created>
  <dc:creator>Paweł Nowi</dc:creator>
</cp:coreProperties>
</file>